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B0" w:rsidRDefault="00E54CDC" w:rsidP="00F85726">
      <w:pPr>
        <w:spacing w:line="400" w:lineRule="atLeast"/>
        <w:jc w:val="both"/>
        <w:rPr>
          <w:rFonts w:cs="Arial"/>
          <w:sz w:val="24"/>
          <w:szCs w:val="24"/>
        </w:rPr>
      </w:pPr>
      <w:proofErr w:type="spellStart"/>
      <w:r>
        <w:rPr>
          <w:b/>
        </w:rPr>
        <w:t>Ropka</w:t>
      </w:r>
      <w:proofErr w:type="spellEnd"/>
      <w:r>
        <w:rPr>
          <w:b/>
        </w:rPr>
        <w:t xml:space="preserve"> </w:t>
      </w:r>
      <w:r w:rsidR="00AF2D94">
        <w:rPr>
          <w:b/>
        </w:rPr>
        <w:t>mõisa miljööväärtuslik</w:t>
      </w:r>
      <w:r w:rsidR="00AF2D94" w:rsidRPr="00A631A6">
        <w:rPr>
          <w:b/>
        </w:rPr>
        <w:t xml:space="preserve"> ala</w:t>
      </w:r>
      <w:r>
        <w:rPr>
          <w:b/>
        </w:rPr>
        <w:t xml:space="preserve">. </w:t>
      </w:r>
      <w:proofErr w:type="spellStart"/>
      <w:r w:rsidRPr="00E54CDC">
        <w:t>Ropka</w:t>
      </w:r>
      <w:proofErr w:type="spellEnd"/>
      <w:r w:rsidRPr="00E54CDC">
        <w:t xml:space="preserve"> mõisa on allikates </w:t>
      </w:r>
      <w:r>
        <w:t xml:space="preserve">esmakordselt </w:t>
      </w:r>
      <w:r w:rsidRPr="00E54CDC">
        <w:t>mainitud</w:t>
      </w:r>
      <w:r>
        <w:t xml:space="preserve"> 1531</w:t>
      </w:r>
      <w:r w:rsidR="00AF2D94" w:rsidRPr="00E54CDC">
        <w:t>.</w:t>
      </w:r>
      <w:r>
        <w:t xml:space="preserve"> 17. sajandil oli </w:t>
      </w:r>
      <w:proofErr w:type="spellStart"/>
      <w:r>
        <w:t>Ropka</w:t>
      </w:r>
      <w:proofErr w:type="spellEnd"/>
      <w:r>
        <w:t xml:space="preserve"> mõis oma 14 adramaaga üks ümbruskonna suuremaid.</w:t>
      </w:r>
      <w:r w:rsidR="00A71AD4">
        <w:t xml:space="preserve"> 1815 oli mõisas 19 hoonet, 1865 oli 38 hoonet</w:t>
      </w:r>
      <w:r w:rsidR="00AE723F">
        <w:t xml:space="preserve"> ja 1901 oli 34 hoonet</w:t>
      </w:r>
      <w:r w:rsidR="00A71AD4">
        <w:t>.</w:t>
      </w:r>
      <w:r w:rsidR="00AE723F">
        <w:t xml:space="preserve"> 1901. aastast on säilinud mõisasüdam</w:t>
      </w:r>
      <w:r w:rsidR="003320B6">
        <w:t>e</w:t>
      </w:r>
      <w:r w:rsidR="00AE723F">
        <w:t xml:space="preserve"> kaart. Mõisasüda paikneb üsnagi reeglipäraselt ümber nelinurkse ala, kuid hooned ei asetse seal nii korrapäraselt kui üldiselt </w:t>
      </w:r>
      <w:r w:rsidR="003320B6">
        <w:t xml:space="preserve">mõisates </w:t>
      </w:r>
      <w:r w:rsidR="00AE723F">
        <w:t>tavaks</w:t>
      </w:r>
      <w:r w:rsidR="009674B2">
        <w:t xml:space="preserve"> ja peamised sissesõiduteed (Tähe ja Aardla tänav) ei suundu otse peahoone ette</w:t>
      </w:r>
      <w:r w:rsidR="00F253F7">
        <w:t>, vaid mõisasüdame äärealale</w:t>
      </w:r>
      <w:r w:rsidR="00AE723F">
        <w:t>. Kolmest küljest piiras mõisasüdant vabakujuline park</w:t>
      </w:r>
      <w:r w:rsidR="009674B2">
        <w:t xml:space="preserve">, neljandas asus köögi- ja puuviljaaed. </w:t>
      </w:r>
      <w:r w:rsidR="00386692">
        <w:t>P</w:t>
      </w:r>
      <w:r w:rsidR="009674B2">
        <w:t>ark mõisasüdame kolmel küljel</w:t>
      </w:r>
      <w:r w:rsidR="00386692">
        <w:t xml:space="preserve"> on säilinud tänaseni</w:t>
      </w:r>
      <w:r w:rsidR="009674B2">
        <w:t>.</w:t>
      </w:r>
      <w:r w:rsidR="00AE723F">
        <w:t xml:space="preserve"> </w:t>
      </w:r>
      <w:r w:rsidR="00F27D0D">
        <w:t>Mõisa peahoone</w:t>
      </w:r>
      <w:r w:rsidR="00386692">
        <w:t xml:space="preserve"> </w:t>
      </w:r>
      <w:r w:rsidR="00C75074">
        <w:t>(</w:t>
      </w:r>
      <w:proofErr w:type="spellStart"/>
      <w:r w:rsidR="00C75074">
        <w:t>Ropka</w:t>
      </w:r>
      <w:proofErr w:type="spellEnd"/>
      <w:r w:rsidR="00C75074">
        <w:t xml:space="preserve"> tee 6) </w:t>
      </w:r>
      <w:r w:rsidR="00386692">
        <w:t xml:space="preserve">vanimad osad on puidust ja pärinevad 18. sajandist, kuid </w:t>
      </w:r>
      <w:r w:rsidR="00570A20">
        <w:t xml:space="preserve">sammasportikuse ja kolmnurkfrontooniga </w:t>
      </w:r>
      <w:r w:rsidR="00F9070C">
        <w:t xml:space="preserve">krohvitud </w:t>
      </w:r>
      <w:r w:rsidR="00386692">
        <w:t xml:space="preserve">põhimahu kujundus on </w:t>
      </w:r>
      <w:proofErr w:type="spellStart"/>
      <w:r w:rsidR="00386692">
        <w:t>klassitsistlik</w:t>
      </w:r>
      <w:proofErr w:type="spellEnd"/>
      <w:r w:rsidR="00386692">
        <w:t xml:space="preserve">, pärinedes 19. sajandi I poolest. </w:t>
      </w:r>
      <w:r w:rsidR="0045576E">
        <w:t>Ühekorruselise p</w:t>
      </w:r>
      <w:r w:rsidR="00386692">
        <w:t xml:space="preserve">eahoone kivist tiibhooned ehitati </w:t>
      </w:r>
      <w:r w:rsidR="00F9070C">
        <w:t xml:space="preserve">ilmselt 19. sajandi II poolel </w:t>
      </w:r>
      <w:r w:rsidR="00386692">
        <w:t>põhimahu kujundust järgides</w:t>
      </w:r>
      <w:r w:rsidR="00F9070C">
        <w:t xml:space="preserve">. Peahoone lähedal loodes asub </w:t>
      </w:r>
      <w:r w:rsidR="0045576E">
        <w:t xml:space="preserve">2-korruseline </w:t>
      </w:r>
      <w:r w:rsidR="00F9070C">
        <w:t>valitsejamaja</w:t>
      </w:r>
      <w:r w:rsidR="00C75074">
        <w:t xml:space="preserve"> (</w:t>
      </w:r>
      <w:proofErr w:type="spellStart"/>
      <w:r w:rsidR="00C75074">
        <w:t>Ropkamõisa</w:t>
      </w:r>
      <w:proofErr w:type="spellEnd"/>
      <w:r w:rsidR="00C75074">
        <w:t xml:space="preserve"> tn 7)</w:t>
      </w:r>
      <w:r w:rsidR="00F9070C">
        <w:t xml:space="preserve">, mis on ehitatud 1912 </w:t>
      </w:r>
      <w:proofErr w:type="spellStart"/>
      <w:r w:rsidR="00F9070C">
        <w:t>heimatstiilis</w:t>
      </w:r>
      <w:proofErr w:type="spellEnd"/>
      <w:r w:rsidR="00F9070C">
        <w:t xml:space="preserve">. Peahoone vastas teisel </w:t>
      </w:r>
      <w:r w:rsidR="00C75074">
        <w:t xml:space="preserve">pool </w:t>
      </w:r>
      <w:proofErr w:type="spellStart"/>
      <w:r w:rsidR="00F9070C">
        <w:t>Ropka</w:t>
      </w:r>
      <w:proofErr w:type="spellEnd"/>
      <w:r w:rsidR="00F9070C">
        <w:t xml:space="preserve"> teed asub </w:t>
      </w:r>
      <w:r w:rsidR="00570A20">
        <w:t xml:space="preserve">ümarkaarsete akende ja kolmnurkfrontooniga </w:t>
      </w:r>
      <w:r w:rsidR="00F9070C">
        <w:t xml:space="preserve">esinduslik </w:t>
      </w:r>
      <w:r w:rsidR="00570A20">
        <w:t xml:space="preserve">kivist </w:t>
      </w:r>
      <w:r w:rsidR="0045576E">
        <w:t xml:space="preserve">1-korruseline </w:t>
      </w:r>
      <w:r w:rsidR="00F9070C">
        <w:t>tall-tõllakuur</w:t>
      </w:r>
      <w:r w:rsidR="00C75074">
        <w:t xml:space="preserve"> (</w:t>
      </w:r>
      <w:proofErr w:type="spellStart"/>
      <w:r w:rsidR="00C75074">
        <w:t>Ropka</w:t>
      </w:r>
      <w:proofErr w:type="spellEnd"/>
      <w:r w:rsidR="00C75074">
        <w:t xml:space="preserve"> tee </w:t>
      </w:r>
      <w:r w:rsidR="00CC5850">
        <w:t>1</w:t>
      </w:r>
      <w:r w:rsidR="00C75074">
        <w:t>7)</w:t>
      </w:r>
      <w:r w:rsidR="003320B6">
        <w:t>, mis on tänapäeval kasutusel elamuna</w:t>
      </w:r>
      <w:r w:rsidR="00570A20">
        <w:t>. Peahoonest edelas on maakivist sepikoda</w:t>
      </w:r>
      <w:r w:rsidR="00C75074">
        <w:t xml:space="preserve"> </w:t>
      </w:r>
      <w:r w:rsidR="00C75074" w:rsidRPr="00DE35B0">
        <w:t>(</w:t>
      </w:r>
      <w:r w:rsidR="00DE35B0" w:rsidRPr="00DE35B0">
        <w:t>Tähe 104b</w:t>
      </w:r>
      <w:r w:rsidR="00C75074" w:rsidRPr="00DE35B0">
        <w:t>)</w:t>
      </w:r>
      <w:r w:rsidR="00570A20" w:rsidRPr="00DE35B0">
        <w:t xml:space="preserve">. </w:t>
      </w:r>
      <w:r w:rsidR="00570A20">
        <w:t xml:space="preserve">Ülejäänud tänaseni säilinud hooned </w:t>
      </w:r>
      <w:r w:rsidR="003320B6">
        <w:t xml:space="preserve">on väga põhjalikult ümber ehitatud ega ole enam mõistetavad mõisaaegsete hoonetena või </w:t>
      </w:r>
      <w:r w:rsidR="00570A20">
        <w:t>asuvad mõisasüdamest kaugemal ega moodusta hoomatavat tervikut.</w:t>
      </w:r>
      <w:r w:rsidR="00B2127E">
        <w:t xml:space="preserve"> Säilinud on ka üks mõisa tiikidest, kuid see jääb tänapäevase hoonestuse vahele.</w:t>
      </w:r>
      <w:r w:rsidR="00FD3B4F">
        <w:t xml:space="preserve"> </w:t>
      </w:r>
      <w:r w:rsidR="00FD3B4F">
        <w:rPr>
          <w:rFonts w:cs="Arial"/>
          <w:sz w:val="24"/>
          <w:szCs w:val="24"/>
        </w:rPr>
        <w:t xml:space="preserve">Krunt ei ole säilinud endises suuruses ja kujul, majadel ja pargil on eraldi krundid. Tavapäraselt on mõisasüdamed olnud piiratud u 1,5-2 m kõrguse metallvarbadest piirde või müüriga, vähemesinduslikud mõisasüdamed ka puitlippidest </w:t>
      </w:r>
      <w:r w:rsidR="00DE35B0">
        <w:rPr>
          <w:rFonts w:cs="Arial"/>
          <w:sz w:val="24"/>
          <w:szCs w:val="24"/>
        </w:rPr>
        <w:t>piirdega.</w:t>
      </w:r>
    </w:p>
    <w:p w:rsidR="00DE35B0" w:rsidRPr="00CC5850" w:rsidRDefault="00DE35B0" w:rsidP="00F85726">
      <w:pPr>
        <w:spacing w:line="400" w:lineRule="atLeast"/>
        <w:jc w:val="both"/>
        <w:rPr>
          <w:rFonts w:cs="Arial"/>
          <w:color w:val="FF0000"/>
          <w:sz w:val="24"/>
          <w:szCs w:val="24"/>
        </w:rPr>
      </w:pPr>
      <w:r w:rsidRPr="00CC5850">
        <w:rPr>
          <w:rFonts w:cs="Arial"/>
          <w:color w:val="FF0000"/>
          <w:sz w:val="24"/>
          <w:szCs w:val="24"/>
        </w:rPr>
        <w:t>Kas selline piir sobib? Kollane on piir, sinisega joon ümber miljööväärtuslikel majadel.</w:t>
      </w:r>
    </w:p>
    <w:p w:rsidR="00AD56F0" w:rsidRDefault="00DE35B0" w:rsidP="00F85726">
      <w:pPr>
        <w:spacing w:line="400" w:lineRule="atLeast"/>
        <w:jc w:val="both"/>
      </w:pPr>
      <w:r>
        <w:rPr>
          <w:noProof/>
          <w:lang w:eastAsia="et-EE"/>
        </w:rPr>
        <w:drawing>
          <wp:inline distT="0" distB="0" distL="0" distR="0" wp14:anchorId="1AC2DB65" wp14:editId="6B74AB85">
            <wp:extent cx="46386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7426" w:rsidTr="009B11E8">
        <w:tc>
          <w:tcPr>
            <w:tcW w:w="9062" w:type="dxa"/>
            <w:gridSpan w:val="2"/>
          </w:tcPr>
          <w:p w:rsidR="00B97426" w:rsidRDefault="003320B6" w:rsidP="00E7599D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lastRenderedPageBreak/>
              <w:t>Ropka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="00B97426">
              <w:rPr>
                <w:snapToGrid w:val="0"/>
                <w:sz w:val="24"/>
                <w:szCs w:val="24"/>
              </w:rPr>
              <w:t xml:space="preserve">mõisa miljööväärtusliku ala </w:t>
            </w:r>
            <w:r w:rsidR="00E7599D">
              <w:rPr>
                <w:snapToGrid w:val="0"/>
                <w:sz w:val="24"/>
                <w:szCs w:val="24"/>
              </w:rPr>
              <w:t>kaitse eesmärk, ehitus- ja kastutustingimused ning</w:t>
            </w:r>
            <w:r w:rsidR="00B42C9A">
              <w:rPr>
                <w:snapToGrid w:val="0"/>
                <w:sz w:val="24"/>
                <w:szCs w:val="24"/>
              </w:rPr>
              <w:t xml:space="preserve"> uushoone </w:t>
            </w:r>
            <w:r w:rsidR="00B97426">
              <w:rPr>
                <w:snapToGrid w:val="0"/>
                <w:sz w:val="24"/>
                <w:szCs w:val="24"/>
              </w:rPr>
              <w:t>nõuded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>Eesmärk</w:t>
            </w:r>
          </w:p>
        </w:tc>
        <w:tc>
          <w:tcPr>
            <w:tcW w:w="6515" w:type="dxa"/>
          </w:tcPr>
          <w:p w:rsidR="00F85726" w:rsidRDefault="00F85726" w:rsidP="00CC5850">
            <w:r>
              <w:rPr>
                <w:snapToGrid w:val="0"/>
                <w:sz w:val="24"/>
                <w:szCs w:val="24"/>
              </w:rPr>
              <w:t>T</w:t>
            </w:r>
            <w:r w:rsidRPr="00C041A4">
              <w:rPr>
                <w:snapToGrid w:val="0"/>
                <w:sz w:val="24"/>
                <w:szCs w:val="24"/>
              </w:rPr>
              <w:t xml:space="preserve">agada ehitusajaloolise väärtusega hoonete, </w:t>
            </w:r>
            <w:r>
              <w:rPr>
                <w:snapToGrid w:val="0"/>
                <w:sz w:val="24"/>
                <w:szCs w:val="24"/>
              </w:rPr>
              <w:t xml:space="preserve">planeeringu, </w:t>
            </w:r>
            <w:r w:rsidRPr="00C041A4">
              <w:rPr>
                <w:snapToGrid w:val="0"/>
                <w:sz w:val="24"/>
                <w:szCs w:val="24"/>
              </w:rPr>
              <w:t>ajalooliste teede, haljastuse, maastikuelementide</w:t>
            </w:r>
            <w:r w:rsidRPr="004E79E8">
              <w:rPr>
                <w:snapToGrid w:val="0"/>
                <w:sz w:val="24"/>
                <w:szCs w:val="24"/>
              </w:rPr>
              <w:t xml:space="preserve"> </w:t>
            </w:r>
            <w:r w:rsidRPr="00C041A4">
              <w:rPr>
                <w:snapToGrid w:val="0"/>
                <w:sz w:val="24"/>
                <w:szCs w:val="24"/>
              </w:rPr>
              <w:t xml:space="preserve">ning </w:t>
            </w:r>
            <w:proofErr w:type="spellStart"/>
            <w:r w:rsidRPr="00282EE3">
              <w:rPr>
                <w:snapToGrid w:val="0"/>
                <w:sz w:val="24"/>
                <w:szCs w:val="24"/>
              </w:rPr>
              <w:t>kaug</w:t>
            </w:r>
            <w:proofErr w:type="spellEnd"/>
            <w:r w:rsidRPr="00282EE3">
              <w:rPr>
                <w:snapToGrid w:val="0"/>
                <w:sz w:val="24"/>
                <w:szCs w:val="24"/>
              </w:rPr>
              <w:t xml:space="preserve">- ja sisevaadete </w:t>
            </w:r>
            <w:r w:rsidRPr="00C041A4">
              <w:rPr>
                <w:snapToGrid w:val="0"/>
                <w:sz w:val="24"/>
                <w:szCs w:val="24"/>
              </w:rPr>
              <w:t>säilimine</w:t>
            </w:r>
            <w:r>
              <w:rPr>
                <w:snapToGrid w:val="0"/>
                <w:sz w:val="24"/>
                <w:szCs w:val="24"/>
              </w:rPr>
              <w:t xml:space="preserve"> ja taastamine.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>Üldised põhimõtted</w:t>
            </w:r>
          </w:p>
        </w:tc>
        <w:tc>
          <w:tcPr>
            <w:tcW w:w="6515" w:type="dxa"/>
          </w:tcPr>
          <w:p w:rsidR="00F85726" w:rsidRDefault="00F85726" w:rsidP="00CC5850">
            <w:r>
              <w:t>Järgida</w:t>
            </w:r>
            <w:r w:rsidRPr="005D722E">
              <w:t xml:space="preserve"> algse</w:t>
            </w:r>
            <w:r>
              <w:t>id</w:t>
            </w:r>
            <w:r w:rsidRPr="005D722E">
              <w:t xml:space="preserve"> hoonestus- ja ehitustava</w:t>
            </w:r>
            <w:r>
              <w:t>sid</w:t>
            </w:r>
            <w:r w:rsidRPr="005D722E">
              <w:t xml:space="preserve"> (hoonete </w:t>
            </w:r>
            <w:r w:rsidRPr="00540820">
              <w:rPr>
                <w:strike/>
              </w:rPr>
              <w:t>ja kinnistute</w:t>
            </w:r>
            <w:r w:rsidRPr="005D722E">
              <w:t xml:space="preserve"> suurus, </w:t>
            </w:r>
            <w:r>
              <w:t>hoonete asukoht krundil</w:t>
            </w:r>
            <w:r w:rsidRPr="005D722E">
              <w:t xml:space="preserve">, korruselisus, traditsioonilised viimistlusmaterjalid, </w:t>
            </w:r>
            <w:r>
              <w:t>uste-akende</w:t>
            </w:r>
            <w:r w:rsidRPr="005D722E">
              <w:t xml:space="preserve"> ja fassaadidetailide kujundus, haljastustavad, krundi tänavapoolsed piirded</w:t>
            </w:r>
            <w:r>
              <w:t>, hoovide kattematerjal</w:t>
            </w:r>
            <w:r w:rsidRPr="005D722E">
              <w:t xml:space="preserve"> jms). 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>Kruntide jagamine ja piiride muutmine</w:t>
            </w:r>
          </w:p>
        </w:tc>
        <w:tc>
          <w:tcPr>
            <w:tcW w:w="6515" w:type="dxa"/>
          </w:tcPr>
          <w:p w:rsidR="00F85726" w:rsidRDefault="00F85726" w:rsidP="00CC5850">
            <w:r w:rsidRPr="005D722E">
              <w:t>Lubatud</w:t>
            </w:r>
            <w:r w:rsidR="00540820">
              <w:t xml:space="preserve">. </w:t>
            </w:r>
            <w:r w:rsidR="00540820" w:rsidRPr="00540820">
              <w:rPr>
                <w:color w:val="FF0000"/>
              </w:rPr>
              <w:t>Soovitav</w:t>
            </w:r>
            <w:r w:rsidRPr="005D722E">
              <w:t xml:space="preserve"> </w:t>
            </w:r>
            <w:r>
              <w:t xml:space="preserve">on </w:t>
            </w:r>
            <w:r w:rsidRPr="005D722E">
              <w:t>ajaloolise krund</w:t>
            </w:r>
            <w:r w:rsidR="009B02FF">
              <w:t>i</w:t>
            </w:r>
            <w:r w:rsidRPr="005D722E">
              <w:t xml:space="preserve"> taastamine </w:t>
            </w:r>
            <w:r w:rsidR="00CC5850">
              <w:t>1901</w:t>
            </w:r>
            <w:r w:rsidR="009B02FF">
              <w:t xml:space="preserve"> kaardi põhjal</w:t>
            </w:r>
            <w:r w:rsidRPr="005D722E">
              <w:t>.</w:t>
            </w:r>
          </w:p>
        </w:tc>
      </w:tr>
      <w:tr w:rsidR="00F85726" w:rsidTr="00126BD7">
        <w:tc>
          <w:tcPr>
            <w:tcW w:w="2547" w:type="dxa"/>
          </w:tcPr>
          <w:p w:rsidR="00F85726" w:rsidRPr="009B02FF" w:rsidRDefault="00F85726" w:rsidP="00126BD7">
            <w:r w:rsidRPr="009B02FF">
              <w:t>Tänavad ja haljastus</w:t>
            </w:r>
          </w:p>
        </w:tc>
        <w:tc>
          <w:tcPr>
            <w:tcW w:w="6515" w:type="dxa"/>
          </w:tcPr>
          <w:p w:rsidR="00F85726" w:rsidRPr="009B02FF" w:rsidRDefault="00540820" w:rsidP="00540820">
            <w:pPr>
              <w:tabs>
                <w:tab w:val="left" w:pos="1245"/>
              </w:tabs>
            </w:pPr>
            <w:r w:rsidRPr="005D722E">
              <w:t xml:space="preserve">Säilitada </w:t>
            </w:r>
            <w:r>
              <w:t>olemasolev</w:t>
            </w:r>
            <w:r w:rsidRPr="005D722E">
              <w:t xml:space="preserve"> tänava</w:t>
            </w:r>
            <w:r>
              <w:t xml:space="preserve">te ja teede </w:t>
            </w:r>
            <w:r w:rsidRPr="005D722E">
              <w:t>võrgustik</w:t>
            </w:r>
            <w:r>
              <w:t>, võimalusel taastada varasemad teed,</w:t>
            </w:r>
            <w:r w:rsidRPr="005D722E">
              <w:t xml:space="preserve"> </w:t>
            </w:r>
            <w:r>
              <w:t>ning</w:t>
            </w:r>
            <w:r w:rsidRPr="005D722E">
              <w:t xml:space="preserve"> </w:t>
            </w:r>
            <w:r>
              <w:t>pargialade</w:t>
            </w:r>
            <w:r w:rsidRPr="005D722E">
              <w:t xml:space="preserve"> haljastuse põhimõtted. </w:t>
            </w:r>
            <w:r>
              <w:t>K</w:t>
            </w:r>
            <w:r w:rsidRPr="005D722E">
              <w:t xml:space="preserve">õnnitee katteks </w:t>
            </w:r>
            <w:r>
              <w:t xml:space="preserve">kasutada </w:t>
            </w:r>
            <w:r w:rsidRPr="005D722E">
              <w:t>ristkülikukujulist kiviparketti või</w:t>
            </w:r>
            <w:r>
              <w:t xml:space="preserve"> -</w:t>
            </w:r>
            <w:r w:rsidRPr="005D722E">
              <w:t>plaati</w:t>
            </w:r>
            <w:r>
              <w:t xml:space="preserve">; sõiduteel lubatud asfalt ja kivisillutis. </w:t>
            </w:r>
            <w:r w:rsidRPr="005D722E">
              <w:t xml:space="preserve">Tee-ehitustöödel välja tulevad klompkivid, kõnnitee sillutusplaadid jt kividetailid </w:t>
            </w:r>
            <w:r>
              <w:t>taaskasutada</w:t>
            </w:r>
            <w:r w:rsidRPr="005D722E">
              <w:t xml:space="preserve"> samas kohas või linna teistel miljööväärtus</w:t>
            </w:r>
            <w:r>
              <w:t>likel</w:t>
            </w:r>
            <w:r w:rsidRPr="005D722E">
              <w:t xml:space="preserve"> </w:t>
            </w:r>
            <w:r>
              <w:t>ala</w:t>
            </w:r>
            <w:r w:rsidRPr="005D722E">
              <w:t>del või muinsuskaitsealal.</w:t>
            </w:r>
            <w:r>
              <w:t xml:space="preserve"> V</w:t>
            </w:r>
            <w:r w:rsidRPr="005D722E">
              <w:t>ältida autoteede laiendamist</w:t>
            </w:r>
            <w:r>
              <w:t>. Pargis lubatud betoon-, savi-, muna- ja klompkivist sillutis ning sõelmed.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 w:rsidRPr="00FD3B4F">
              <w:t>Tänavaäärsed piirded</w:t>
            </w:r>
          </w:p>
        </w:tc>
        <w:tc>
          <w:tcPr>
            <w:tcW w:w="6515" w:type="dxa"/>
          </w:tcPr>
          <w:p w:rsidR="00F85726" w:rsidRDefault="001F47F6" w:rsidP="001F47F6">
            <w:r>
              <w:t>T</w:t>
            </w:r>
            <w:r w:rsidR="00F85726" w:rsidRPr="005D722E">
              <w:t>änavaäärse piirdena lubatud 1,5–2 m kõrgune puitlipp</w:t>
            </w:r>
            <w:r>
              <w:t>idest või metallvarbadest piire.</w:t>
            </w:r>
            <w:r w:rsidR="00F85726" w:rsidRPr="005D722E">
              <w:t xml:space="preserve"> Piirde kujundus pe</w:t>
            </w:r>
            <w:r w:rsidR="00F85726">
              <w:t xml:space="preserve">ab lähtuma maja arhitektuurist </w:t>
            </w:r>
            <w:r w:rsidR="00F85726" w:rsidRPr="001E547A">
              <w:t>ja/või piirkonna</w:t>
            </w:r>
            <w:r w:rsidR="00F85726">
              <w:t xml:space="preserve"> ajaloolistest piiretest.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 xml:space="preserve">Krundi kõvakattega </w:t>
            </w:r>
            <w:r w:rsidR="00A9035A">
              <w:t xml:space="preserve">ja haljastatud </w:t>
            </w:r>
            <w:r>
              <w:t>alad</w:t>
            </w:r>
          </w:p>
        </w:tc>
        <w:tc>
          <w:tcPr>
            <w:tcW w:w="6515" w:type="dxa"/>
          </w:tcPr>
          <w:p w:rsidR="00F85726" w:rsidRDefault="00F85726" w:rsidP="00525ECF">
            <w:r w:rsidRPr="006F78B9">
              <w:t>Munakivi</w:t>
            </w:r>
            <w:r>
              <w:t>st</w:t>
            </w:r>
            <w:r w:rsidRPr="006F78B9">
              <w:t>, graniidist klompkivi</w:t>
            </w:r>
            <w:r>
              <w:t>st</w:t>
            </w:r>
            <w:r w:rsidRPr="006F78B9">
              <w:t>,</w:t>
            </w:r>
            <w:r>
              <w:rPr>
                <w:color w:val="0070C0"/>
              </w:rPr>
              <w:t xml:space="preserve"> </w:t>
            </w:r>
            <w:r w:rsidRPr="00282EE3">
              <w:t xml:space="preserve">ristkülikukujulistest </w:t>
            </w:r>
            <w:r>
              <w:t>graniit-</w:t>
            </w:r>
            <w:r w:rsidR="001F47F6">
              <w:t xml:space="preserve"> või</w:t>
            </w:r>
            <w:r>
              <w:t xml:space="preserve"> savikividest sillutis.</w:t>
            </w:r>
            <w:r w:rsidR="00A9035A">
              <w:t xml:space="preserve"> </w:t>
            </w:r>
            <w:r w:rsidR="00A9035A" w:rsidRPr="00082D58">
              <w:t>Säilitada peahoone esine ringtee</w:t>
            </w:r>
            <w:r w:rsidR="00525ECF">
              <w:t xml:space="preserve"> ja pargialad peahoonest lõunas ja idas, tallist põhjas</w:t>
            </w:r>
            <w:r w:rsidR="00A9035A" w:rsidRPr="00082D58">
              <w:t>.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>Reklaam</w:t>
            </w:r>
          </w:p>
        </w:tc>
        <w:tc>
          <w:tcPr>
            <w:tcW w:w="6515" w:type="dxa"/>
          </w:tcPr>
          <w:p w:rsidR="00F85726" w:rsidRPr="008813B5" w:rsidRDefault="00F85726" w:rsidP="00126BD7">
            <w:pPr>
              <w:rPr>
                <w:color w:val="0070C0"/>
              </w:rPr>
            </w:pPr>
            <w:r w:rsidRPr="005D722E">
              <w:t>Ehitiste vahetusse lähedusse ja ehitistele paigaldatav reklaam või muud objektid ei tohi varjata ega segada vaadet m</w:t>
            </w:r>
            <w:r>
              <w:t>iljööväärtuslikele hoonetele ja</w:t>
            </w:r>
            <w:r w:rsidRPr="005D722E">
              <w:t xml:space="preserve"> nende detailidele. </w:t>
            </w:r>
            <w:r>
              <w:t>Väli</w:t>
            </w:r>
            <w:r w:rsidRPr="005D722E">
              <w:t xml:space="preserve">ruumis on keelatud </w:t>
            </w:r>
            <w:r>
              <w:t xml:space="preserve">teleri tüüpi ekraanid jt </w:t>
            </w:r>
            <w:r w:rsidRPr="005D722E">
              <w:t>tugevat valgust kiirgavad</w:t>
            </w:r>
            <w:r>
              <w:t xml:space="preserve">, sähvivad, sisu või kujundust muutvad </w:t>
            </w:r>
            <w:r w:rsidRPr="005D722E">
              <w:t>teabekandjad.</w:t>
            </w:r>
          </w:p>
        </w:tc>
      </w:tr>
      <w:tr w:rsidR="00F85726" w:rsidTr="00126BD7">
        <w:tc>
          <w:tcPr>
            <w:tcW w:w="2547" w:type="dxa"/>
          </w:tcPr>
          <w:p w:rsidR="00F85726" w:rsidRDefault="00F85726" w:rsidP="00126BD7">
            <w:r>
              <w:t>Muud elemendid</w:t>
            </w:r>
          </w:p>
        </w:tc>
        <w:tc>
          <w:tcPr>
            <w:tcW w:w="6515" w:type="dxa"/>
          </w:tcPr>
          <w:p w:rsidR="00F85726" w:rsidRDefault="00F85726" w:rsidP="00B97426">
            <w:r w:rsidRPr="005D722E">
              <w:t>Säilitada ajaloolised graniidist postid</w:t>
            </w:r>
            <w:r>
              <w:t>, veekivid</w:t>
            </w:r>
            <w:r w:rsidRPr="005D722E">
              <w:t xml:space="preserve"> jt väikevormid.</w:t>
            </w:r>
            <w:r>
              <w:t xml:space="preserve"> </w:t>
            </w:r>
          </w:p>
        </w:tc>
      </w:tr>
      <w:tr w:rsidR="00B42C9A" w:rsidRPr="005D722E" w:rsidTr="003201EF">
        <w:tc>
          <w:tcPr>
            <w:tcW w:w="9062" w:type="dxa"/>
            <w:gridSpan w:val="2"/>
          </w:tcPr>
          <w:p w:rsidR="00B42C9A" w:rsidRDefault="00B42C9A" w:rsidP="00F2785F">
            <w:pPr>
              <w:spacing w:after="200"/>
              <w:jc w:val="both"/>
            </w:pPr>
            <w:r>
              <w:t>Uushooned</w:t>
            </w:r>
          </w:p>
        </w:tc>
      </w:tr>
      <w:tr w:rsidR="00B42C9A" w:rsidRPr="005D722E" w:rsidTr="00B42C9A">
        <w:tc>
          <w:tcPr>
            <w:tcW w:w="2547" w:type="dxa"/>
          </w:tcPr>
          <w:p w:rsidR="00B42C9A" w:rsidRDefault="00B42C9A" w:rsidP="00F2785F">
            <w:r>
              <w:t>Eeldus</w:t>
            </w:r>
          </w:p>
        </w:tc>
        <w:tc>
          <w:tcPr>
            <w:tcW w:w="6515" w:type="dxa"/>
          </w:tcPr>
          <w:p w:rsidR="00B42C9A" w:rsidRPr="005D722E" w:rsidRDefault="00B42C9A" w:rsidP="00F2785F">
            <w:pPr>
              <w:spacing w:after="200"/>
              <w:jc w:val="both"/>
            </w:pPr>
            <w:r>
              <w:t xml:space="preserve">Samal krundil asuv </w:t>
            </w:r>
            <w:r w:rsidRPr="001E547A">
              <w:t>olemasolev miljööväärtuslik hoone</w:t>
            </w:r>
            <w:r>
              <w:t xml:space="preserve"> tuleb eelnevalt</w:t>
            </w:r>
            <w:r w:rsidRPr="001E547A">
              <w:t xml:space="preserve"> restaureeri</w:t>
            </w:r>
            <w:r>
              <w:t>da</w:t>
            </w:r>
            <w:r w:rsidRPr="001E547A">
              <w:t>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Eesmärk</w:t>
            </w:r>
          </w:p>
        </w:tc>
        <w:tc>
          <w:tcPr>
            <w:tcW w:w="6515" w:type="dxa"/>
          </w:tcPr>
          <w:p w:rsidR="00B42C9A" w:rsidRDefault="00B42C9A" w:rsidP="00C75074">
            <w:r w:rsidRPr="005D722E">
              <w:t xml:space="preserve">Uue hoone arhitektuur peab järgima väljakujunenud </w:t>
            </w:r>
            <w:r>
              <w:t>ajaloolist keskkonda, arvestama</w:t>
            </w:r>
            <w:r w:rsidRPr="005D722E">
              <w:t xml:space="preserve"> </w:t>
            </w:r>
            <w:r w:rsidR="00C75074">
              <w:t>miljööväärtuslike</w:t>
            </w:r>
            <w:r>
              <w:t xml:space="preserve"> </w:t>
            </w:r>
            <w:r w:rsidRPr="005D722E">
              <w:t>maja</w:t>
            </w:r>
            <w:r w:rsidR="00C75074">
              <w:t>de</w:t>
            </w:r>
            <w:r w:rsidRPr="005D722E">
              <w:t xml:space="preserve"> </w:t>
            </w:r>
            <w:r>
              <w:t xml:space="preserve">mahtu, kuju, viimistlusmaterjale, </w:t>
            </w:r>
            <w:r w:rsidRPr="005D722E">
              <w:t>avade proportsioone, katuse kuju ja katusematerjali, sokli, räästa ja harja kõrgust</w:t>
            </w:r>
            <w:r>
              <w:t xml:space="preserve"> ning piirkonna traditsioonilisi värvilahendusi.</w:t>
            </w:r>
          </w:p>
        </w:tc>
      </w:tr>
      <w:tr w:rsidR="00B42C9A" w:rsidRPr="00D04436" w:rsidTr="00B42C9A">
        <w:tc>
          <w:tcPr>
            <w:tcW w:w="2547" w:type="dxa"/>
          </w:tcPr>
          <w:p w:rsidR="00B42C9A" w:rsidRDefault="00B42C9A" w:rsidP="00F2785F">
            <w:r>
              <w:t>Asukoht</w:t>
            </w:r>
          </w:p>
        </w:tc>
        <w:tc>
          <w:tcPr>
            <w:tcW w:w="6515" w:type="dxa"/>
          </w:tcPr>
          <w:p w:rsidR="00B42C9A" w:rsidRPr="00D04436" w:rsidRDefault="00B42C9A" w:rsidP="00F2785F">
            <w:pPr>
              <w:rPr>
                <w:strike/>
              </w:rPr>
            </w:pPr>
            <w:r w:rsidRPr="00B97426">
              <w:t>Varasema hoone asukoht.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Koormusindeks</w:t>
            </w:r>
          </w:p>
        </w:tc>
        <w:tc>
          <w:tcPr>
            <w:tcW w:w="6515" w:type="dxa"/>
          </w:tcPr>
          <w:p w:rsidR="00B42C9A" w:rsidRDefault="00B42C9A" w:rsidP="00511472">
            <w:r w:rsidRPr="005D722E">
              <w:t xml:space="preserve">Korteri kohta </w:t>
            </w:r>
            <w:r>
              <w:t xml:space="preserve">peab olema </w:t>
            </w:r>
            <w:r w:rsidRPr="005D722E">
              <w:t xml:space="preserve">vähemalt </w:t>
            </w:r>
            <w:r w:rsidR="00511472">
              <w:t>120</w:t>
            </w:r>
            <w:r w:rsidR="00511472">
              <w:rPr>
                <w:rFonts w:cstheme="minorHAnsi"/>
              </w:rPr>
              <w:t>–</w:t>
            </w:r>
            <w:r w:rsidRPr="00C5206A">
              <w:t>1</w:t>
            </w:r>
            <w:r>
              <w:t>5</w:t>
            </w:r>
            <w:r w:rsidRPr="00C5206A">
              <w:t>0 m</w:t>
            </w:r>
            <w:r w:rsidRPr="00C5206A">
              <w:rPr>
                <w:vertAlign w:val="superscript"/>
              </w:rPr>
              <w:t>2</w:t>
            </w:r>
            <w:r w:rsidRPr="00AE3166">
              <w:rPr>
                <w:color w:val="0070C0"/>
              </w:rPr>
              <w:t xml:space="preserve"> </w:t>
            </w:r>
            <w:r w:rsidR="00CC5850">
              <w:t>krundi pinda.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Maht</w:t>
            </w:r>
          </w:p>
        </w:tc>
        <w:tc>
          <w:tcPr>
            <w:tcW w:w="6515" w:type="dxa"/>
          </w:tcPr>
          <w:p w:rsidR="00B42C9A" w:rsidRDefault="00B42C9A" w:rsidP="00F2785F">
            <w:r w:rsidRPr="005D722E">
              <w:t xml:space="preserve">Hävinenud või lammutada lubatud miljööväärtusliku hoone asemele tuleb uus hoone ehitada </w:t>
            </w:r>
            <w:r>
              <w:t xml:space="preserve">üldjuhul </w:t>
            </w:r>
            <w:r w:rsidRPr="005D722E">
              <w:t>samas mahus</w:t>
            </w:r>
            <w:r>
              <w:t>.</w:t>
            </w:r>
            <w:r w:rsidRPr="005D722E">
              <w:t xml:space="preserve"> 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Korruselisus</w:t>
            </w:r>
          </w:p>
        </w:tc>
        <w:tc>
          <w:tcPr>
            <w:tcW w:w="6515" w:type="dxa"/>
          </w:tcPr>
          <w:p w:rsidR="00B42C9A" w:rsidRPr="00FD3B4F" w:rsidRDefault="00B42C9A" w:rsidP="00F2785F">
            <w:pPr>
              <w:rPr>
                <w:color w:val="00B0F0"/>
              </w:rPr>
            </w:pPr>
            <w:r w:rsidRPr="00511472">
              <w:rPr>
                <w:color w:val="FF0000"/>
              </w:rPr>
              <w:t>Üks täiskorrus</w:t>
            </w:r>
            <w:r>
              <w:t>, millele võib lisada katusekorruse (kuni 70% alumise korruse brutopinnast.</w:t>
            </w:r>
            <w:r w:rsidR="00FD3B4F">
              <w:t xml:space="preserve"> </w:t>
            </w:r>
            <w:r w:rsidR="00FD3B4F">
              <w:rPr>
                <w:color w:val="00B0F0"/>
              </w:rPr>
              <w:t>Või võiks olla kaks korrust?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Katus</w:t>
            </w:r>
          </w:p>
        </w:tc>
        <w:tc>
          <w:tcPr>
            <w:tcW w:w="6515" w:type="dxa"/>
          </w:tcPr>
          <w:p w:rsidR="00B42C9A" w:rsidRDefault="00B42C9A" w:rsidP="00F2785F">
            <w:r>
              <w:t>Viilkatus või</w:t>
            </w:r>
            <w:r w:rsidRPr="00082D58">
              <w:t xml:space="preserve"> kelpkatus</w:t>
            </w:r>
            <w:r>
              <w:t>; materjalina valtsplekk, katusekivi.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Fassaad</w:t>
            </w:r>
          </w:p>
        </w:tc>
        <w:tc>
          <w:tcPr>
            <w:tcW w:w="6515" w:type="dxa"/>
          </w:tcPr>
          <w:p w:rsidR="00B42C9A" w:rsidRDefault="00511472" w:rsidP="00F2785F">
            <w:r>
              <w:t>E</w:t>
            </w:r>
            <w:r w:rsidR="00B42C9A" w:rsidRPr="005D722E">
              <w:t>sinduslik</w:t>
            </w:r>
            <w:r w:rsidR="00B42C9A">
              <w:t xml:space="preserve"> ja</w:t>
            </w:r>
            <w:r w:rsidR="00B42C9A" w:rsidRPr="005D722E">
              <w:t xml:space="preserve"> sissepääs</w:t>
            </w:r>
            <w:r w:rsidR="00B42C9A">
              <w:t>uga.</w:t>
            </w:r>
          </w:p>
        </w:tc>
      </w:tr>
      <w:tr w:rsidR="00B42C9A" w:rsidRPr="005D722E" w:rsidTr="00B42C9A">
        <w:tc>
          <w:tcPr>
            <w:tcW w:w="2547" w:type="dxa"/>
          </w:tcPr>
          <w:p w:rsidR="00B42C9A" w:rsidRDefault="00B42C9A" w:rsidP="00F2785F">
            <w:r>
              <w:t>Viimistlus</w:t>
            </w:r>
          </w:p>
        </w:tc>
        <w:tc>
          <w:tcPr>
            <w:tcW w:w="6515" w:type="dxa"/>
          </w:tcPr>
          <w:p w:rsidR="00B42C9A" w:rsidRPr="005D722E" w:rsidRDefault="00B42C9A" w:rsidP="00F2785F">
            <w:r>
              <w:t xml:space="preserve">Puitlaudis, </w:t>
            </w:r>
            <w:r w:rsidRPr="00082D58">
              <w:t>maakivi</w:t>
            </w:r>
            <w:r w:rsidR="00511472">
              <w:t>, punane tellis</w:t>
            </w:r>
            <w:r w:rsidR="00FD3B4F">
              <w:t>, maakivi</w:t>
            </w:r>
            <w:r w:rsidRPr="00082D58">
              <w:t xml:space="preserve"> </w:t>
            </w:r>
            <w:r>
              <w:t>ja krohv</w:t>
            </w:r>
            <w:r w:rsidRPr="005D722E">
              <w:t xml:space="preserve">. </w:t>
            </w:r>
          </w:p>
        </w:tc>
      </w:tr>
      <w:tr w:rsidR="00B42C9A" w:rsidRPr="005D722E" w:rsidTr="00B42C9A">
        <w:tc>
          <w:tcPr>
            <w:tcW w:w="2547" w:type="dxa"/>
          </w:tcPr>
          <w:p w:rsidR="00B42C9A" w:rsidRDefault="00B42C9A" w:rsidP="00F2785F">
            <w:r>
              <w:lastRenderedPageBreak/>
              <w:t>Uksed, aknad</w:t>
            </w:r>
          </w:p>
        </w:tc>
        <w:tc>
          <w:tcPr>
            <w:tcW w:w="6515" w:type="dxa"/>
          </w:tcPr>
          <w:p w:rsidR="00B42C9A" w:rsidRPr="005D722E" w:rsidRDefault="00B42C9A" w:rsidP="00F2785F">
            <w:r>
              <w:t>Puidust.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Tehnoloogiliste seadmete elemendid fassaadil</w:t>
            </w:r>
          </w:p>
        </w:tc>
        <w:tc>
          <w:tcPr>
            <w:tcW w:w="6515" w:type="dxa"/>
          </w:tcPr>
          <w:p w:rsidR="00B42C9A" w:rsidRDefault="00B42C9A" w:rsidP="00F2785F">
            <w:r>
              <w:t>T</w:t>
            </w:r>
            <w:r w:rsidRPr="005D722E">
              <w:t xml:space="preserve">änavatasandilt </w:t>
            </w:r>
            <w:r>
              <w:t xml:space="preserve">avalikust ruumist </w:t>
            </w:r>
            <w:r w:rsidRPr="005D722E">
              <w:t>nähtavale k</w:t>
            </w:r>
            <w:r>
              <w:t>ohale</w:t>
            </w:r>
            <w:r w:rsidRPr="005D722E">
              <w:t xml:space="preserve"> pole </w:t>
            </w:r>
            <w:r>
              <w:t xml:space="preserve">üldjuhul </w:t>
            </w:r>
            <w:r w:rsidRPr="005D722E">
              <w:t>lubatud paigaldada metallkorstnaid, päikesepaneele, õhksoojuspumpasid jt tehno</w:t>
            </w:r>
            <w:r>
              <w:t xml:space="preserve">loogiliste </w:t>
            </w:r>
            <w:r w:rsidRPr="005D722E">
              <w:t>seadme</w:t>
            </w:r>
            <w:r>
              <w:t>te osi</w:t>
            </w:r>
            <w:r w:rsidRPr="005D722E">
              <w:t xml:space="preserve">. Katusele paigaldatavad päikesepaneelid peavad olema paigaldatud katusega </w:t>
            </w:r>
            <w:r>
              <w:t>samale</w:t>
            </w:r>
            <w:r w:rsidRPr="005D722E">
              <w:t xml:space="preserve"> tasapinnale</w:t>
            </w:r>
            <w:r>
              <w:t>.</w:t>
            </w:r>
          </w:p>
        </w:tc>
      </w:tr>
      <w:tr w:rsidR="00B42C9A" w:rsidTr="00B42C9A">
        <w:tc>
          <w:tcPr>
            <w:tcW w:w="2547" w:type="dxa"/>
          </w:tcPr>
          <w:p w:rsidR="00B42C9A" w:rsidRDefault="00B42C9A" w:rsidP="00F2785F">
            <w:r>
              <w:t>Abihooned</w:t>
            </w:r>
          </w:p>
        </w:tc>
        <w:tc>
          <w:tcPr>
            <w:tcW w:w="6515" w:type="dxa"/>
          </w:tcPr>
          <w:p w:rsidR="00B42C9A" w:rsidRDefault="00B42C9A" w:rsidP="00F2785F">
            <w:r w:rsidRPr="005D722E">
              <w:t>Mitteeluhoonetest abihooned peavad järgima miljöö</w:t>
            </w:r>
            <w:r>
              <w:t>väärtuslikule ala</w:t>
            </w:r>
            <w:r w:rsidRPr="005D722E">
              <w:t xml:space="preserve">le iseloomulike </w:t>
            </w:r>
            <w:r>
              <w:t>abi</w:t>
            </w:r>
            <w:r w:rsidRPr="005D722E">
              <w:t xml:space="preserve">hoonete mahtu, vormi, katusekuju ja </w:t>
            </w:r>
            <w:r>
              <w:t xml:space="preserve">materjale. </w:t>
            </w:r>
          </w:p>
        </w:tc>
      </w:tr>
    </w:tbl>
    <w:p w:rsidR="00F85726" w:rsidRDefault="00F85726" w:rsidP="00F85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5C52" w:rsidTr="00126BD7">
        <w:tc>
          <w:tcPr>
            <w:tcW w:w="9062" w:type="dxa"/>
            <w:gridSpan w:val="2"/>
          </w:tcPr>
          <w:p w:rsidR="00A15C52" w:rsidRDefault="00A15C52" w:rsidP="00126BD7">
            <w:r>
              <w:t>Miljööväärtuslikud hooned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Eesmärk</w:t>
            </w:r>
          </w:p>
        </w:tc>
        <w:tc>
          <w:tcPr>
            <w:tcW w:w="6515" w:type="dxa"/>
          </w:tcPr>
          <w:p w:rsidR="00A15C52" w:rsidRDefault="00A15C52" w:rsidP="00126BD7">
            <w:r>
              <w:t>Restaureerida, tagades ehitise või selle osade ajaloolis-arhitektuurse kuju säilimise, eemaldades vajadusel väheväärtuslikke ja ilmet rikkuvaid elemente ning kihistusi ja taastades puuduvad, väga kulunud ja katkised osad algupärasel moel.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Maht ja katus</w:t>
            </w:r>
          </w:p>
        </w:tc>
        <w:tc>
          <w:tcPr>
            <w:tcW w:w="6515" w:type="dxa"/>
          </w:tcPr>
          <w:p w:rsidR="00A15C52" w:rsidRDefault="00A15C52" w:rsidP="00B97426">
            <w:r w:rsidRPr="005D722E">
              <w:t>Säilitada hoone maht, katuse tüüp, katuse harja- ja räästajoon. Katusekatte materjal valtsplekk</w:t>
            </w:r>
            <w:r>
              <w:t xml:space="preserve"> või</w:t>
            </w:r>
            <w:r w:rsidRPr="005D722E">
              <w:t xml:space="preserve"> ajastu</w:t>
            </w:r>
            <w:r>
              <w:t>kohane katusekivi</w:t>
            </w:r>
            <w:r w:rsidRPr="005D722E">
              <w:t xml:space="preserve">. 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Fassaadi viimistlus</w:t>
            </w:r>
          </w:p>
        </w:tc>
        <w:tc>
          <w:tcPr>
            <w:tcW w:w="6515" w:type="dxa"/>
          </w:tcPr>
          <w:p w:rsidR="00A15C52" w:rsidRDefault="00A15C52" w:rsidP="00126BD7">
            <w:pPr>
              <w:spacing w:after="200"/>
            </w:pPr>
            <w:r w:rsidRPr="005D722E">
              <w:t xml:space="preserve">Säilitada ja korrastada algne viimistlus. </w:t>
            </w:r>
            <w:r>
              <w:t>K</w:t>
            </w:r>
            <w:r w:rsidRPr="005D722E">
              <w:t xml:space="preserve">rohvi uuendamisel </w:t>
            </w:r>
            <w:r>
              <w:t xml:space="preserve">järgida </w:t>
            </w:r>
            <w:r w:rsidRPr="005D722E">
              <w:t xml:space="preserve">selle algset pinnastruktuuri ja algsele ligilähedast koostist. Kahjustatud laudiselaudade väljavahetamisel kasutada sama laiuse ja profiiliga laudu. </w:t>
            </w:r>
            <w:r>
              <w:t>K</w:t>
            </w:r>
            <w:r w:rsidRPr="005D722E">
              <w:t>asutada traditsioonilisi värvitoone.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Fassaadidetailid</w:t>
            </w:r>
          </w:p>
        </w:tc>
        <w:tc>
          <w:tcPr>
            <w:tcW w:w="6515" w:type="dxa"/>
          </w:tcPr>
          <w:p w:rsidR="00A15C52" w:rsidRDefault="00A15C52" w:rsidP="00B97426">
            <w:pPr>
              <w:spacing w:after="200"/>
            </w:pPr>
            <w:r>
              <w:t>S</w:t>
            </w:r>
            <w:r w:rsidRPr="005D722E">
              <w:t>äilitada, restaureerida ja taastada kõik algsed dekoratiivsed detailid: varikatused, numbrisildid</w:t>
            </w:r>
            <w:r w:rsidRPr="004137DF">
              <w:rPr>
                <w:color w:val="0070C0"/>
              </w:rPr>
              <w:t>,</w:t>
            </w:r>
            <w:r w:rsidRPr="005D722E">
              <w:t xml:space="preserve"> akende profileeritud piirdelauad, karniisid, korstnapitsid, uugid jms detailid. Uuendamise vajaduse korral </w:t>
            </w:r>
            <w:r>
              <w:t>teha</w:t>
            </w:r>
            <w:r w:rsidRPr="005D722E">
              <w:t xml:space="preserve"> detailid </w:t>
            </w:r>
            <w:r>
              <w:t>algsega (ehitusaegsega)</w:t>
            </w:r>
            <w:r w:rsidRPr="005D722E">
              <w:t xml:space="preserve"> samast materjalist</w:t>
            </w:r>
            <w:r>
              <w:t xml:space="preserve"> ja</w:t>
            </w:r>
            <w:r w:rsidRPr="005D722E">
              <w:t xml:space="preserve"> sama kujundusega. </w:t>
            </w:r>
            <w:r>
              <w:t>K</w:t>
            </w:r>
            <w:r w:rsidRPr="005D722E">
              <w:t xml:space="preserve">ui ei ole säilinud hoone algsed detailid, tuleb uute </w:t>
            </w:r>
            <w:r>
              <w:t>tegemisel</w:t>
            </w:r>
            <w:r w:rsidRPr="005D722E">
              <w:t xml:space="preserve"> võtta aluseks algne projekt, inventariseerimisjoonised või ajalooline foto, nende puudumisel lähtuda sama ajastu detaili</w:t>
            </w:r>
            <w:r>
              <w:t>de</w:t>
            </w:r>
            <w:r w:rsidRPr="005D722E">
              <w:t xml:space="preserve"> kujundusest.</w:t>
            </w:r>
            <w:r>
              <w:t xml:space="preserve"> </w:t>
            </w:r>
            <w:r w:rsidRPr="005D722E">
              <w:t xml:space="preserve">Detailide lisamisel kasutada </w:t>
            </w:r>
            <w:r>
              <w:t>hoone arhitektuurile</w:t>
            </w:r>
            <w:r w:rsidRPr="005D722E">
              <w:t xml:space="preserve"> iselo</w:t>
            </w:r>
            <w:r>
              <w:t>omulikke eeskujusid</w:t>
            </w:r>
            <w:r w:rsidRPr="005D722E">
              <w:t>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Uksed, aknad</w:t>
            </w:r>
          </w:p>
        </w:tc>
        <w:tc>
          <w:tcPr>
            <w:tcW w:w="6515" w:type="dxa"/>
          </w:tcPr>
          <w:p w:rsidR="00A15C52" w:rsidRDefault="00A15C52" w:rsidP="00511472">
            <w:r>
              <w:t>A</w:t>
            </w:r>
            <w:r w:rsidRPr="005D722E">
              <w:t xml:space="preserve">lgsed aknad ja uksed tuleb restaureerida. Kui </w:t>
            </w:r>
            <w:r>
              <w:t>need</w:t>
            </w:r>
            <w:r w:rsidRPr="005D722E">
              <w:t xml:space="preserve"> on täielikult amortiseerunud või pole algsed, on lubatud asendada algsete koopiatega, järgides </w:t>
            </w:r>
            <w:r>
              <w:t>algsete</w:t>
            </w:r>
            <w:r w:rsidRPr="005D722E">
              <w:t xml:space="preserve"> materjali, mõõtmeid, konstruktsiooni, raamijaotus</w:t>
            </w:r>
            <w:r>
              <w:t>t, profiile ja värvilahendust. Akende v</w:t>
            </w:r>
            <w:r w:rsidRPr="005D722E">
              <w:t>älimise raami klaasi</w:t>
            </w:r>
            <w:r>
              <w:t>d kittida</w:t>
            </w:r>
            <w:r w:rsidRPr="005D722E">
              <w:t xml:space="preserve"> linaõlikiti</w:t>
            </w:r>
            <w:r>
              <w:t>ga</w:t>
            </w:r>
            <w:r w:rsidRPr="005D722E">
              <w:t>, sisemisele aknaraamile on lubatud paigaldada pakettklaas ja loobuda prossijaotusest. Keelatud on plastikust, puitalumiiniumist</w:t>
            </w:r>
            <w:r>
              <w:t xml:space="preserve"> ja</w:t>
            </w:r>
            <w:r w:rsidRPr="005D722E">
              <w:t xml:space="preserve"> metallist </w:t>
            </w:r>
            <w:r>
              <w:t>aknad ja uksed.</w:t>
            </w:r>
            <w:r w:rsidR="00511472">
              <w:t xml:space="preserve"> L</w:t>
            </w:r>
            <w:r w:rsidR="00B11E34" w:rsidRPr="00082D58">
              <w:t>ubatud majale iseloomuliku akna suurused või väiksemad uukaknad</w:t>
            </w:r>
            <w:r w:rsidR="00511472">
              <w:t xml:space="preserve"> ja</w:t>
            </w:r>
            <w:r w:rsidR="00B11E34" w:rsidRPr="00082D58">
              <w:t xml:space="preserve"> katuseaknad.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Tehnoloogiliste seadmete elemendid</w:t>
            </w:r>
          </w:p>
        </w:tc>
        <w:tc>
          <w:tcPr>
            <w:tcW w:w="6515" w:type="dxa"/>
          </w:tcPr>
          <w:p w:rsidR="00A15C52" w:rsidRPr="005D722E" w:rsidRDefault="00A15C52" w:rsidP="00126BD7">
            <w:r w:rsidRPr="005D722E">
              <w:t>Plekist torukorstna</w:t>
            </w:r>
            <w:r>
              <w:t>d</w:t>
            </w:r>
            <w:r w:rsidRPr="005D722E">
              <w:t>, õhksoojuspum</w:t>
            </w:r>
            <w:r>
              <w:t>b</w:t>
            </w:r>
            <w:r w:rsidRPr="005D722E">
              <w:t>ad jt tehno</w:t>
            </w:r>
            <w:r>
              <w:t xml:space="preserve">loogilised </w:t>
            </w:r>
            <w:r w:rsidRPr="005D722E">
              <w:t>seadme</w:t>
            </w:r>
            <w:r>
              <w:t>d</w:t>
            </w:r>
            <w:r w:rsidRPr="005D722E">
              <w:t xml:space="preserve"> ei tohi </w:t>
            </w:r>
            <w:r>
              <w:t xml:space="preserve">üldjuhul </w:t>
            </w:r>
            <w:r w:rsidRPr="005D722E">
              <w:t xml:space="preserve">olla nähtavad tänava tasandilt avalikust ruumist. </w:t>
            </w:r>
            <w:r>
              <w:t>S</w:t>
            </w:r>
            <w:r w:rsidRPr="005D722E">
              <w:t xml:space="preserve">eade tuleb </w:t>
            </w:r>
            <w:r>
              <w:t xml:space="preserve">üldjuhul </w:t>
            </w:r>
            <w:r w:rsidRPr="005D722E">
              <w:t>varjestada või värvida fassaadiga ühte tooni</w:t>
            </w:r>
            <w:r>
              <w:t>; fassaadi pinnal olev ühendusjuhtme kate värvida fassaadiga ühte tooni või paigaldada viimistluse alla</w:t>
            </w:r>
            <w:r w:rsidRPr="005D722E">
              <w:t>.</w:t>
            </w:r>
            <w:r>
              <w:t xml:space="preserve"> Seadme eelistatud asukoht on maapind. 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Päikesepaneelid</w:t>
            </w:r>
          </w:p>
        </w:tc>
        <w:tc>
          <w:tcPr>
            <w:tcW w:w="6515" w:type="dxa"/>
          </w:tcPr>
          <w:p w:rsidR="00A15C52" w:rsidRPr="005D722E" w:rsidRDefault="00A15C52" w:rsidP="00511472">
            <w:r w:rsidRPr="005D722E">
              <w:t xml:space="preserve">Paigaldamine hoone </w:t>
            </w:r>
            <w:r>
              <w:t>seinale</w:t>
            </w:r>
            <w:r w:rsidR="00B97426">
              <w:t xml:space="preserve"> </w:t>
            </w:r>
            <w:r>
              <w:t xml:space="preserve">on keelatud; </w:t>
            </w:r>
            <w:r w:rsidRPr="00082D58">
              <w:t>katusele on lubatud katusega samas tasapinnas, kui ei ole nähtav tänavatasandilt avalikust ruumist.</w:t>
            </w:r>
            <w:r w:rsidR="00E7599D">
              <w:t xml:space="preserve"> </w:t>
            </w:r>
            <w:r w:rsidR="00511472">
              <w:t>L</w:t>
            </w:r>
            <w:r w:rsidR="00E7599D">
              <w:t xml:space="preserve">ubatud </w:t>
            </w:r>
            <w:r w:rsidR="00511472">
              <w:t xml:space="preserve">on </w:t>
            </w:r>
            <w:r w:rsidR="00E7599D">
              <w:t>päikesekatus (päikesepaneelid kinnitatud roovitisele) olenemata asukohast, kui kogu katusekülg on kaetud päikesepaneelidega.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Soojustamine</w:t>
            </w:r>
          </w:p>
        </w:tc>
        <w:tc>
          <w:tcPr>
            <w:tcW w:w="6515" w:type="dxa"/>
          </w:tcPr>
          <w:p w:rsidR="00A15C52" w:rsidRDefault="00A15C52" w:rsidP="00126BD7">
            <w:r w:rsidRPr="00463594">
              <w:t xml:space="preserve">Soojustamisel eelistada välisilmet mittemuutvaid viise, nt põrandate soojustamist. </w:t>
            </w:r>
            <w:r w:rsidRPr="005D722E">
              <w:t xml:space="preserve">Seinte soojustamisel tuleb tagada hoone algsete </w:t>
            </w:r>
            <w:r w:rsidRPr="005D722E">
              <w:lastRenderedPageBreak/>
              <w:t>proportsioonide (avade asetus väliss</w:t>
            </w:r>
            <w:r>
              <w:t>eina suhtes, katuseräästa laius) ja</w:t>
            </w:r>
            <w:r w:rsidRPr="005D722E">
              <w:t xml:space="preserve"> dekoratiivse</w:t>
            </w:r>
            <w:r>
              <w:t>te</w:t>
            </w:r>
            <w:r w:rsidRPr="005D722E">
              <w:t xml:space="preserve"> detailid</w:t>
            </w:r>
            <w:r>
              <w:t>e</w:t>
            </w:r>
            <w:r w:rsidRPr="005D722E">
              <w:t xml:space="preserve"> </w:t>
            </w:r>
            <w:r>
              <w:t xml:space="preserve">taastamine. Seinte soojustamisel </w:t>
            </w:r>
            <w:r w:rsidRPr="005D722E">
              <w:t>tuleb korrastada maja kõik küljed, sh taastada kogu maja algupärased arhitektuursed detailid, mh aknad</w:t>
            </w:r>
            <w:r>
              <w:t>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lastRenderedPageBreak/>
              <w:t>Laiendamine</w:t>
            </w:r>
          </w:p>
        </w:tc>
        <w:tc>
          <w:tcPr>
            <w:tcW w:w="6515" w:type="dxa"/>
          </w:tcPr>
          <w:p w:rsidR="00A15C52" w:rsidRPr="005D722E" w:rsidRDefault="00A15C52" w:rsidP="00FD3B4F">
            <w:r>
              <w:t>L</w:t>
            </w:r>
            <w:r w:rsidRPr="005D722E">
              <w:t>aiendamine</w:t>
            </w:r>
            <w:r>
              <w:t>, sh uukide ehitamine,</w:t>
            </w:r>
            <w:r w:rsidRPr="005D722E">
              <w:t xml:space="preserve"> on lubatud, kui see järgib tüübile iseloomulikku ajaloolist lahendust</w:t>
            </w:r>
            <w:r>
              <w:t xml:space="preserve">, kui iga korteri kohta jääb vähemalt </w:t>
            </w:r>
            <w:r w:rsidRPr="00463594">
              <w:t>1</w:t>
            </w:r>
            <w:r w:rsidR="00FD3B4F">
              <w:t>5</w:t>
            </w:r>
            <w:r w:rsidRPr="00463594">
              <w:t>0 m</w:t>
            </w:r>
            <w:r w:rsidRPr="00463594">
              <w:rPr>
                <w:vertAlign w:val="superscript"/>
              </w:rPr>
              <w:t xml:space="preserve">2 </w:t>
            </w:r>
            <w:r w:rsidRPr="007474B3">
              <w:t>krundi pinda korteri kohta</w:t>
            </w:r>
            <w:r w:rsidRPr="003019F8">
              <w:rPr>
                <w:strike/>
              </w:rPr>
              <w:t xml:space="preserve"> ja krundi kompaktne haljastatud osa on vähemalt 30% krundi pinnast</w:t>
            </w:r>
            <w:r w:rsidRPr="005D722E">
              <w:t>. Kaasaegse</w:t>
            </w:r>
            <w:r>
              <w:t xml:space="preserve"> arhitektuuriga</w:t>
            </w:r>
            <w:r w:rsidRPr="005D722E">
              <w:t xml:space="preserve"> juurdeehitused on lubatud </w:t>
            </w:r>
            <w:r>
              <w:t>erandjuhul väga hea</w:t>
            </w:r>
            <w:r w:rsidRPr="005D722E">
              <w:t xml:space="preserve"> arhitektuurse lahenduse puhul</w:t>
            </w:r>
            <w:r>
              <w:t>. L</w:t>
            </w:r>
            <w:r w:rsidRPr="005D722E">
              <w:t>aiendamisel tuleb korrastada maja kõik küljed, sh taastada kogu maja algupärased arhitektuursed detailid, mh aknad</w:t>
            </w:r>
            <w:r>
              <w:t>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Pööningukorrus ja korterite jagamine</w:t>
            </w:r>
          </w:p>
        </w:tc>
        <w:tc>
          <w:tcPr>
            <w:tcW w:w="6515" w:type="dxa"/>
          </w:tcPr>
          <w:p w:rsidR="00A15C52" w:rsidRDefault="00A15C52" w:rsidP="00CC5850">
            <w:r w:rsidRPr="007474B3">
              <w:t>Pööningukorruse võib ehitada eraldi korteriteks</w:t>
            </w:r>
            <w:r>
              <w:t xml:space="preserve"> ja olemasolevaid kortereid jagada väiksemateks</w:t>
            </w:r>
            <w:r w:rsidRPr="007474B3">
              <w:t xml:space="preserve">, </w:t>
            </w:r>
            <w:r>
              <w:t xml:space="preserve">kui iga korteri kohta jääb vähemalt </w:t>
            </w:r>
            <w:r w:rsidRPr="00463594">
              <w:t>1</w:t>
            </w:r>
            <w:r w:rsidR="00B97426">
              <w:t>5</w:t>
            </w:r>
            <w:r w:rsidRPr="00463594">
              <w:t>0 m</w:t>
            </w:r>
            <w:r w:rsidRPr="00463594">
              <w:rPr>
                <w:vertAlign w:val="superscript"/>
              </w:rPr>
              <w:t>2</w:t>
            </w:r>
            <w:r w:rsidRPr="007474B3">
              <w:rPr>
                <w:vertAlign w:val="superscript"/>
              </w:rPr>
              <w:t xml:space="preserve"> </w:t>
            </w:r>
            <w:r w:rsidRPr="007474B3">
              <w:t xml:space="preserve">krundi pinda korteri </w:t>
            </w:r>
            <w:r w:rsidR="00CC5850">
              <w:t>kohta.</w:t>
            </w:r>
            <w:bookmarkStart w:id="0" w:name="_GoBack"/>
            <w:bookmarkEnd w:id="0"/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Ehituskonstruktsioonid</w:t>
            </w:r>
          </w:p>
        </w:tc>
        <w:tc>
          <w:tcPr>
            <w:tcW w:w="6515" w:type="dxa"/>
          </w:tcPr>
          <w:p w:rsidR="00A15C52" w:rsidRPr="007474B3" w:rsidRDefault="00A15C52" w:rsidP="00126BD7">
            <w:r w:rsidRPr="00C5206A">
              <w:t>Algsete ehituskonstruktsioonide asendamine kaasaegsetega on õigustatud juhul, kui muul viisil ei ole võimalik tagada hoone edasist säilimist</w:t>
            </w:r>
            <w:r>
              <w:rPr>
                <w:color w:val="0070C0"/>
              </w:rPr>
              <w:t>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Lammutamine</w:t>
            </w:r>
          </w:p>
        </w:tc>
        <w:tc>
          <w:tcPr>
            <w:tcW w:w="6515" w:type="dxa"/>
          </w:tcPr>
          <w:p w:rsidR="00A15C52" w:rsidRPr="005D722E" w:rsidRDefault="00A15C52" w:rsidP="00126BD7">
            <w:r w:rsidRPr="005D722E">
              <w:t>Lammutamine on lubatud ainult juhul, kui kandvatest konstruktsioonidest on hävinud üle 60%. Selle kindlaks tegemiseks tuleb tellida ehit</w:t>
            </w:r>
            <w:r>
              <w:t>ise audit</w:t>
            </w:r>
            <w:r w:rsidRPr="005D722E">
              <w:t xml:space="preserve">. Kui hoone lubatakse lammutada, tuleb </w:t>
            </w:r>
            <w:r>
              <w:t>omanikul esitada</w:t>
            </w:r>
            <w:r w:rsidRPr="005D722E">
              <w:t xml:space="preserve"> ajalooline õiend</w:t>
            </w:r>
            <w:r>
              <w:t>, mis sisaldab tekstina hoone ehituslugu, olemasoleva olukorra fikseerimist fotodel, olemasolul ajaloolisi fotosid, ajaloolisi projekti- ja mõõtmisjooniseid.</w:t>
            </w:r>
          </w:p>
        </w:tc>
      </w:tr>
      <w:tr w:rsidR="00A15C52" w:rsidTr="00126BD7">
        <w:tc>
          <w:tcPr>
            <w:tcW w:w="2547" w:type="dxa"/>
          </w:tcPr>
          <w:p w:rsidR="00A15C52" w:rsidRDefault="00A15C52" w:rsidP="00126BD7">
            <w:r>
              <w:t>Nõuded ehitusprojektile</w:t>
            </w:r>
          </w:p>
        </w:tc>
        <w:tc>
          <w:tcPr>
            <w:tcW w:w="6515" w:type="dxa"/>
          </w:tcPr>
          <w:p w:rsidR="00A15C52" w:rsidRPr="005D722E" w:rsidRDefault="00A15C52" w:rsidP="00126BD7">
            <w:r w:rsidRPr="00A43072">
              <w:rPr>
                <w:rFonts w:cs="Calibri"/>
              </w:rPr>
              <w:t>Kui seadusega ei ole nõutud ehitusprojekti koostamine, siis on soovitatav miljööväärtusliku hoone osa asendamiseks samaväärsega (sh akende ja uste väljavahetamisel)</w:t>
            </w:r>
            <w:r>
              <w:rPr>
                <w:rFonts w:cs="Calibri"/>
              </w:rPr>
              <w:t xml:space="preserve"> teha ehitustegevuse kavandamisel koostööd</w:t>
            </w:r>
            <w:r w:rsidRPr="00A43072">
              <w:rPr>
                <w:rFonts w:cs="Calibri"/>
              </w:rPr>
              <w:t xml:space="preserve"> Tartu linnavalitsusega ja </w:t>
            </w:r>
            <w:r>
              <w:rPr>
                <w:rFonts w:cs="Calibri"/>
              </w:rPr>
              <w:t xml:space="preserve">vajadusel </w:t>
            </w:r>
            <w:r w:rsidRPr="00A43072">
              <w:rPr>
                <w:rFonts w:cs="Calibri"/>
              </w:rPr>
              <w:t xml:space="preserve">koostada asendatava, ümberehitatava või laiendatava osa tööjoonised, et tagada ehitustegevuse </w:t>
            </w:r>
            <w:r>
              <w:rPr>
                <w:rFonts w:cs="Calibri"/>
              </w:rPr>
              <w:t xml:space="preserve">vastavus </w:t>
            </w:r>
            <w:r w:rsidRPr="00A43072">
              <w:rPr>
                <w:rFonts w:cs="Calibri"/>
              </w:rPr>
              <w:t>miljööväärtus</w:t>
            </w:r>
            <w:r>
              <w:rPr>
                <w:rFonts w:cs="Calibri"/>
              </w:rPr>
              <w:t>likul ala</w:t>
            </w:r>
            <w:r w:rsidRPr="00A43072">
              <w:rPr>
                <w:rFonts w:cs="Calibri"/>
              </w:rPr>
              <w:t>l kehtivate nõuetega</w:t>
            </w:r>
            <w:r>
              <w:rPr>
                <w:rFonts w:cs="Calibri"/>
              </w:rPr>
              <w:t xml:space="preserve">. </w:t>
            </w:r>
            <w:r>
              <w:t>Ehitusprojekt peab sisaldama asendatava, ümberehitatava või laiendatava osa tööjooniseid (avatäidete tööjoonised, räästa ja akende olulisemate sõlmede detailijoonised, laudise profiilijoonis, korstnapitsi joonis jm) ja tänavapoolsete piirete jooniseid.</w:t>
            </w:r>
          </w:p>
        </w:tc>
      </w:tr>
    </w:tbl>
    <w:p w:rsidR="00A15C52" w:rsidRDefault="00A15C52" w:rsidP="00A15C52"/>
    <w:p w:rsidR="007E72E2" w:rsidRDefault="007E72E2"/>
    <w:sectPr w:rsidR="007E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E"/>
    <w:rsid w:val="00082D58"/>
    <w:rsid w:val="0018020E"/>
    <w:rsid w:val="001F47F6"/>
    <w:rsid w:val="003019F8"/>
    <w:rsid w:val="003320B6"/>
    <w:rsid w:val="00386692"/>
    <w:rsid w:val="0045576E"/>
    <w:rsid w:val="004E79E8"/>
    <w:rsid w:val="00511472"/>
    <w:rsid w:val="005159EA"/>
    <w:rsid w:val="00525ECF"/>
    <w:rsid w:val="00540820"/>
    <w:rsid w:val="00570A20"/>
    <w:rsid w:val="006056B7"/>
    <w:rsid w:val="007E72E2"/>
    <w:rsid w:val="009674B2"/>
    <w:rsid w:val="009A54F9"/>
    <w:rsid w:val="009B02FF"/>
    <w:rsid w:val="00A15C52"/>
    <w:rsid w:val="00A71AD4"/>
    <w:rsid w:val="00A77F02"/>
    <w:rsid w:val="00A9035A"/>
    <w:rsid w:val="00AD56F0"/>
    <w:rsid w:val="00AE723F"/>
    <w:rsid w:val="00AF2D94"/>
    <w:rsid w:val="00B11E34"/>
    <w:rsid w:val="00B2127E"/>
    <w:rsid w:val="00B42C9A"/>
    <w:rsid w:val="00B97426"/>
    <w:rsid w:val="00C623C4"/>
    <w:rsid w:val="00C75074"/>
    <w:rsid w:val="00CC5850"/>
    <w:rsid w:val="00D04436"/>
    <w:rsid w:val="00DE35B0"/>
    <w:rsid w:val="00E54CDC"/>
    <w:rsid w:val="00E7599D"/>
    <w:rsid w:val="00F0016B"/>
    <w:rsid w:val="00F253F7"/>
    <w:rsid w:val="00F27D0D"/>
    <w:rsid w:val="00F85726"/>
    <w:rsid w:val="00F9070C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BC4"/>
  <w15:chartTrackingRefBased/>
  <w15:docId w15:val="{1357F58C-8819-416C-80A1-934FB64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A892-9DDB-40E6-8898-88A1D2C1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1485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Egle Tamm</cp:lastModifiedBy>
  <cp:revision>10</cp:revision>
  <dcterms:created xsi:type="dcterms:W3CDTF">2020-11-10T13:05:00Z</dcterms:created>
  <dcterms:modified xsi:type="dcterms:W3CDTF">2020-12-02T14:43:00Z</dcterms:modified>
</cp:coreProperties>
</file>